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60266" w14:textId="77777777" w:rsidR="00603A27" w:rsidRPr="00695BFE" w:rsidRDefault="00603A27" w:rsidP="00603A27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B0A11" wp14:editId="5D7C83D8">
                <wp:simplePos x="0" y="0"/>
                <wp:positionH relativeFrom="column">
                  <wp:posOffset>3167380</wp:posOffset>
                </wp:positionH>
                <wp:positionV relativeFrom="paragraph">
                  <wp:posOffset>-33020</wp:posOffset>
                </wp:positionV>
                <wp:extent cx="3069590" cy="1104900"/>
                <wp:effectExtent l="0" t="0" r="16510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0AA82" w14:textId="102132D9" w:rsidR="00603A27" w:rsidRPr="00DC4430" w:rsidRDefault="00603A27" w:rsidP="00603A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Helyi jelentőségű </w:t>
                            </w:r>
                            <w:r w:rsidRPr="003339BA">
                              <w:rPr>
                                <w:rFonts w:ascii="Times New Roman" w:hAnsi="Times New Roman"/>
                              </w:rPr>
                              <w:t xml:space="preserve">védett természeti </w:t>
                            </w:r>
                            <w:r w:rsidR="003339BA" w:rsidRPr="003339BA">
                              <w:rPr>
                                <w:rFonts w:ascii="Times New Roman" w:hAnsi="Times New Roman"/>
                              </w:rPr>
                              <w:t xml:space="preserve">területekről </w:t>
                            </w:r>
                            <w:r w:rsidRPr="003339BA">
                              <w:rPr>
                                <w:rFonts w:ascii="Times New Roman" w:hAnsi="Times New Roman"/>
                              </w:rPr>
                              <w:t>szóló önkormányzati rendelet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megalkotása</w:t>
                            </w:r>
                          </w:p>
                          <w:p w14:paraId="4DDA3EC7" w14:textId="2DEF5E6B" w:rsidR="00603A27" w:rsidRDefault="00603A27" w:rsidP="00603A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D6F62">
                              <w:rPr>
                                <w:rFonts w:ascii="Times New Roman" w:hAnsi="Times New Roman"/>
                                <w:u w:val="single"/>
                              </w:rPr>
                              <w:t>M</w:t>
                            </w:r>
                            <w:r w:rsidRPr="002D0C96">
                              <w:rPr>
                                <w:rFonts w:ascii="Times New Roman" w:hAnsi="Times New Roman"/>
                                <w:u w:val="single"/>
                              </w:rPr>
                              <w:t>elléklet</w:t>
                            </w:r>
                            <w:r w:rsidRPr="00603A27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ek: </w:t>
                            </w:r>
                            <w:r w:rsidR="003339BA">
                              <w:rPr>
                                <w:rFonts w:ascii="Times New Roman" w:hAnsi="Times New Roman"/>
                                <w:u w:val="single"/>
                              </w:rPr>
                              <w:t>3</w:t>
                            </w:r>
                            <w:r w:rsidRPr="00603A27">
                              <w:rPr>
                                <w:rFonts w:ascii="Times New Roman" w:hAnsi="Times New Roman"/>
                              </w:rPr>
                              <w:t xml:space="preserve"> db (rendelet-tervezet, szakvélemény, DDNP támogató vélemény)</w:t>
                            </w:r>
                          </w:p>
                          <w:p w14:paraId="48A7344E" w14:textId="77777777" w:rsidR="00603A27" w:rsidRPr="00E041A8" w:rsidRDefault="00603A27" w:rsidP="00603A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B0A1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4pt;margin-top:-2.6pt;width:241.7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">
                <v:textbox>
                  <w:txbxContent>
                    <w:p w14:paraId="6A40AA82" w14:textId="102132D9" w:rsidR="00603A27" w:rsidRPr="00DC4430" w:rsidRDefault="00603A27" w:rsidP="00603A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Helyi jelentőségű </w:t>
                      </w:r>
                      <w:r w:rsidRPr="003339BA">
                        <w:rPr>
                          <w:rFonts w:ascii="Times New Roman" w:hAnsi="Times New Roman"/>
                        </w:rPr>
                        <w:t xml:space="preserve">védett természeti </w:t>
                      </w:r>
                      <w:r w:rsidR="003339BA" w:rsidRPr="003339BA">
                        <w:rPr>
                          <w:rFonts w:ascii="Times New Roman" w:hAnsi="Times New Roman"/>
                        </w:rPr>
                        <w:t xml:space="preserve">területekről </w:t>
                      </w:r>
                      <w:r w:rsidRPr="003339BA">
                        <w:rPr>
                          <w:rFonts w:ascii="Times New Roman" w:hAnsi="Times New Roman"/>
                        </w:rPr>
                        <w:t>szóló önkormányzati rendelet</w:t>
                      </w:r>
                      <w:r>
                        <w:rPr>
                          <w:rFonts w:ascii="Times New Roman" w:hAnsi="Times New Roman"/>
                        </w:rPr>
                        <w:t xml:space="preserve"> megalkotása</w:t>
                      </w:r>
                    </w:p>
                    <w:p w14:paraId="4DDA3EC7" w14:textId="2DEF5E6B" w:rsidR="00603A27" w:rsidRDefault="00603A27" w:rsidP="00603A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D6F62">
                        <w:rPr>
                          <w:rFonts w:ascii="Times New Roman" w:hAnsi="Times New Roman"/>
                          <w:u w:val="single"/>
                        </w:rPr>
                        <w:t>M</w:t>
                      </w:r>
                      <w:r w:rsidRPr="002D0C96">
                        <w:rPr>
                          <w:rFonts w:ascii="Times New Roman" w:hAnsi="Times New Roman"/>
                          <w:u w:val="single"/>
                        </w:rPr>
                        <w:t>elléklet</w:t>
                      </w:r>
                      <w:r w:rsidRPr="00603A27">
                        <w:rPr>
                          <w:rFonts w:ascii="Times New Roman" w:hAnsi="Times New Roman"/>
                          <w:u w:val="single"/>
                        </w:rPr>
                        <w:t xml:space="preserve">ek: </w:t>
                      </w:r>
                      <w:r w:rsidR="003339BA">
                        <w:rPr>
                          <w:rFonts w:ascii="Times New Roman" w:hAnsi="Times New Roman"/>
                          <w:u w:val="single"/>
                        </w:rPr>
                        <w:t>3</w:t>
                      </w:r>
                      <w:r w:rsidRPr="00603A27">
                        <w:rPr>
                          <w:rFonts w:ascii="Times New Roman" w:hAnsi="Times New Roman"/>
                        </w:rPr>
                        <w:t xml:space="preserve"> db (rendelet-tervezet, szakvélemény, DDNP támogató vélemény)</w:t>
                      </w:r>
                    </w:p>
                    <w:p w14:paraId="48A7344E" w14:textId="77777777" w:rsidR="00603A27" w:rsidRPr="00E041A8" w:rsidRDefault="00603A27" w:rsidP="00603A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46DC25" w14:textId="77777777" w:rsidR="00603A27" w:rsidRPr="00695BFE" w:rsidRDefault="00603A27" w:rsidP="00603A27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EED7787" wp14:editId="670F307C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85027" w14:textId="77777777" w:rsidR="00603A27" w:rsidRPr="00695BFE" w:rsidRDefault="00603A27" w:rsidP="00603A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1E6521F" w14:textId="77777777" w:rsidR="00603A27" w:rsidRPr="00695BFE" w:rsidRDefault="00603A27" w:rsidP="00603A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BE93ED5" w14:textId="77777777" w:rsidR="00603A27" w:rsidRPr="00695BFE" w:rsidRDefault="00603A27" w:rsidP="00603A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E1C6DD5" w14:textId="77777777" w:rsidR="00603A27" w:rsidRPr="00695BFE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53AE7957" w14:textId="77777777" w:rsidR="00603A27" w:rsidRPr="00695BFE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BA92C28" w14:textId="77777777" w:rsidR="006759F5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 xml:space="preserve">HARKÁNY VÁROS </w:t>
      </w:r>
      <w:r w:rsidR="006759F5">
        <w:rPr>
          <w:rFonts w:ascii="Times New Roman" w:eastAsia="Calibri" w:hAnsi="Times New Roman" w:cs="Times New Roman"/>
          <w:b/>
        </w:rPr>
        <w:t>ÖNKORMÁNYZATA</w:t>
      </w:r>
    </w:p>
    <w:p w14:paraId="6771ED46" w14:textId="7C8BD64C" w:rsidR="00603A27" w:rsidRPr="00695BFE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KÉPVISELŐ-TESTÜLETÉNEK</w:t>
      </w:r>
    </w:p>
    <w:p w14:paraId="18A87B23" w14:textId="6F402A54" w:rsidR="00603A27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2026. április 28-i</w:t>
      </w:r>
      <w:r w:rsidRPr="00B652AE">
        <w:rPr>
          <w:rFonts w:ascii="Times New Roman" w:eastAsia="Calibri" w:hAnsi="Times New Roman" w:cs="Times New Roman"/>
          <w:b/>
        </w:rPr>
        <w:t xml:space="preserve"> RENDES ÜLÉSÉRE</w:t>
      </w:r>
    </w:p>
    <w:p w14:paraId="1288A5FD" w14:textId="77777777" w:rsidR="00603A27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F549E33" w14:textId="02E5572A" w:rsidR="00603A27" w:rsidRPr="00695BFE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759F5">
        <w:rPr>
          <w:rFonts w:ascii="Times New Roman" w:eastAsia="Calibri" w:hAnsi="Times New Roman" w:cs="Times New Roman"/>
          <w:b/>
        </w:rPr>
        <w:t xml:space="preserve"> </w:t>
      </w:r>
      <w:r w:rsidR="0090779D">
        <w:rPr>
          <w:rFonts w:ascii="Times New Roman" w:eastAsia="Calibri" w:hAnsi="Times New Roman" w:cs="Times New Roman"/>
          <w:b/>
        </w:rPr>
        <w:t>5</w:t>
      </w:r>
      <w:r w:rsidRPr="006759F5">
        <w:rPr>
          <w:rFonts w:ascii="Times New Roman" w:eastAsia="Calibri" w:hAnsi="Times New Roman" w:cs="Times New Roman"/>
          <w:b/>
        </w:rPr>
        <w:t>.) Napirendi pont</w:t>
      </w:r>
    </w:p>
    <w:p w14:paraId="0C45C25A" w14:textId="77777777" w:rsidR="00603A27" w:rsidRPr="00695BFE" w:rsidRDefault="00603A27" w:rsidP="00603A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4340"/>
      </w:tblGrid>
      <w:tr w:rsidR="00603A27" w:rsidRPr="00695BFE" w14:paraId="718DFF3E" w14:textId="77777777" w:rsidTr="006B595C">
        <w:trPr>
          <w:trHeight w:val="259"/>
        </w:trPr>
        <w:tc>
          <w:tcPr>
            <w:tcW w:w="4788" w:type="dxa"/>
          </w:tcPr>
          <w:p w14:paraId="6B3DB688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9907651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7617E574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BAE0D6A" w14:textId="77777777" w:rsidR="00603A27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Kajdity Petra </w:t>
            </w:r>
          </w:p>
          <w:p w14:paraId="26DEC811" w14:textId="6F458228" w:rsidR="00603A27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  <w:p w14:paraId="0DCA7FCA" w14:textId="19171DCC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Marosi-Melles András, a Harkányi Városgazdálkodási Kft.</w:t>
            </w:r>
          </w:p>
          <w:p w14:paraId="2C952A8C" w14:textId="76BEA1B9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ügyvezetője</w:t>
            </w:r>
          </w:p>
        </w:tc>
      </w:tr>
      <w:tr w:rsidR="00603A27" w:rsidRPr="00695BFE" w14:paraId="0FB86143" w14:textId="77777777" w:rsidTr="006B595C">
        <w:tc>
          <w:tcPr>
            <w:tcW w:w="4788" w:type="dxa"/>
          </w:tcPr>
          <w:p w14:paraId="6F85EB2D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F9C0EB6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20ED5594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33DC935" w14:textId="77777777" w:rsidR="00603A27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Kajdity Petra </w:t>
            </w:r>
          </w:p>
          <w:p w14:paraId="19ADFFDF" w14:textId="345CBCC3" w:rsidR="00603A27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  <w:p w14:paraId="34170E93" w14:textId="1DEFF59B" w:rsidR="00603A27" w:rsidRPr="00695BFE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Marosi-Melles András, a Harkányi Városgazdálkodási Kft.</w:t>
            </w:r>
          </w:p>
          <w:p w14:paraId="4D4FF6B5" w14:textId="64C25BC1" w:rsidR="00603A27" w:rsidRPr="00695BFE" w:rsidRDefault="00603A27" w:rsidP="00603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ügyvezetője</w:t>
            </w:r>
          </w:p>
        </w:tc>
      </w:tr>
      <w:tr w:rsidR="00603A27" w:rsidRPr="00695BFE" w14:paraId="7E0047D2" w14:textId="77777777" w:rsidTr="006B595C">
        <w:trPr>
          <w:trHeight w:val="304"/>
        </w:trPr>
        <w:tc>
          <w:tcPr>
            <w:tcW w:w="4788" w:type="dxa"/>
          </w:tcPr>
          <w:p w14:paraId="2F780335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2A1FE71D" w14:textId="77777777" w:rsidR="00603A27" w:rsidRPr="00E041A8" w:rsidRDefault="00603A27" w:rsidP="006B59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E041A8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24F21BBA" w14:textId="77777777" w:rsidR="00603A27" w:rsidRPr="006759F5" w:rsidRDefault="00603A27" w:rsidP="006B59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6759F5">
              <w:rPr>
                <w:rFonts w:ascii="Times New Roman" w:eastAsia="Calibri" w:hAnsi="Times New Roman" w:cs="Times New Roman"/>
                <w:u w:val="single"/>
              </w:rPr>
              <w:t>Jogi és Szociális Bizottság</w:t>
            </w:r>
          </w:p>
          <w:p w14:paraId="771E8064" w14:textId="77777777" w:rsidR="00603A27" w:rsidRPr="00695BFE" w:rsidRDefault="00603A27" w:rsidP="006B59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83063A7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36BEA17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03A27" w:rsidRPr="00695BFE" w14:paraId="3C28114A" w14:textId="77777777" w:rsidTr="006B595C">
        <w:tc>
          <w:tcPr>
            <w:tcW w:w="4788" w:type="dxa"/>
          </w:tcPr>
          <w:p w14:paraId="6BD050D4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559CB5F4" w14:textId="76A2D5A4" w:rsidR="00603A27" w:rsidRDefault="006759F5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Tárgyalják a 2026.04.28-i üléseiken</w:t>
            </w:r>
          </w:p>
          <w:p w14:paraId="31B9B380" w14:textId="77777777" w:rsidR="006759F5" w:rsidRPr="00695BFE" w:rsidRDefault="006759F5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03A27" w:rsidRPr="00695BFE" w14:paraId="584097DB" w14:textId="77777777" w:rsidTr="006B595C">
        <w:trPr>
          <w:trHeight w:val="668"/>
        </w:trPr>
        <w:tc>
          <w:tcPr>
            <w:tcW w:w="4788" w:type="dxa"/>
          </w:tcPr>
          <w:p w14:paraId="682C0AEA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CAB9456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</w:t>
            </w:r>
            <w:r w:rsidRPr="006759F5">
              <w:rPr>
                <w:rFonts w:ascii="Times New Roman" w:eastAsia="Calibri" w:hAnsi="Times New Roman" w:cs="Times New Roman"/>
                <w:u w:val="single"/>
              </w:rPr>
              <w:t>HATÁLYOS RENDELET</w:t>
            </w:r>
            <w:r w:rsidRPr="00695BFE">
              <w:rPr>
                <w:rFonts w:ascii="Times New Roman" w:eastAsia="Calibri" w:hAnsi="Times New Roman" w:cs="Times New Roman"/>
              </w:rPr>
              <w:t>:</w:t>
            </w:r>
          </w:p>
          <w:p w14:paraId="5D66A592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5EAB578" w14:textId="27055F31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10/2000. (XI.08.) önkormányzati rendelet</w:t>
            </w:r>
          </w:p>
        </w:tc>
      </w:tr>
      <w:tr w:rsidR="00603A27" w:rsidRPr="00695BFE" w14:paraId="72DF6ED4" w14:textId="77777777" w:rsidTr="006B595C">
        <w:tc>
          <w:tcPr>
            <w:tcW w:w="4788" w:type="dxa"/>
          </w:tcPr>
          <w:p w14:paraId="410E8F8A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6A578F2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751DD79E" w14:textId="77777777" w:rsidR="00603A27" w:rsidRPr="006759F5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6759F5">
              <w:rPr>
                <w:rFonts w:ascii="Times New Roman" w:eastAsia="Calibri" w:hAnsi="Times New Roman" w:cs="Times New Roman"/>
                <w:u w:val="single"/>
              </w:rPr>
              <w:t xml:space="preserve">HATÁROZAT/RENDELET </w:t>
            </w:r>
          </w:p>
          <w:p w14:paraId="14E5C455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296EBC4" w14:textId="57E7F41A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rendelet</w:t>
            </w:r>
          </w:p>
        </w:tc>
      </w:tr>
      <w:tr w:rsidR="00603A27" w:rsidRPr="00695BFE" w14:paraId="43EC634A" w14:textId="77777777" w:rsidTr="006B595C">
        <w:tc>
          <w:tcPr>
            <w:tcW w:w="4788" w:type="dxa"/>
          </w:tcPr>
          <w:p w14:paraId="00ABB6CE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690A3B9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05E5D477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D149984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A52574F" w14:textId="788C690D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Minősített</w:t>
            </w:r>
            <w:r w:rsidRPr="00695BFE">
              <w:rPr>
                <w:rFonts w:ascii="Times New Roman" w:eastAsia="Calibri" w:hAnsi="Times New Roman" w:cs="Times New Roman"/>
              </w:rPr>
              <w:t xml:space="preserve"> többség</w:t>
            </w:r>
          </w:p>
        </w:tc>
      </w:tr>
      <w:tr w:rsidR="00603A27" w:rsidRPr="00695BFE" w14:paraId="290B2D5B" w14:textId="77777777" w:rsidTr="006B595C">
        <w:tc>
          <w:tcPr>
            <w:tcW w:w="4788" w:type="dxa"/>
          </w:tcPr>
          <w:p w14:paraId="5EA9F5CF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947DD91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150BD593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020D3056" w14:textId="77777777" w:rsidR="00603A27" w:rsidRPr="00337A8F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F04151B" w14:textId="2D2D5082" w:rsidR="00603A27" w:rsidRPr="002D0C96" w:rsidRDefault="004442E1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442E1">
              <w:rPr>
                <w:rFonts w:ascii="Times New Roman" w:eastAsia="Calibri" w:hAnsi="Times New Roman" w:cs="Times New Roman"/>
              </w:rPr>
              <w:t>3</w:t>
            </w:r>
            <w:r w:rsidR="00603A27" w:rsidRPr="004442E1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6AAA79AF" w14:textId="278B227B" w:rsidR="00603A27" w:rsidRPr="002549BB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2D0C96">
              <w:rPr>
                <w:rFonts w:ascii="Times New Roman" w:eastAsia="Calibri" w:hAnsi="Times New Roman" w:cs="Times New Roman"/>
              </w:rPr>
              <w:t xml:space="preserve"> db melléklet</w:t>
            </w:r>
          </w:p>
        </w:tc>
      </w:tr>
      <w:tr w:rsidR="00603A27" w:rsidRPr="00695BFE" w14:paraId="08B7943B" w14:textId="77777777" w:rsidTr="006B595C">
        <w:trPr>
          <w:trHeight w:val="553"/>
        </w:trPr>
        <w:tc>
          <w:tcPr>
            <w:tcW w:w="4788" w:type="dxa"/>
          </w:tcPr>
          <w:p w14:paraId="2CD7BC6C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</w:tcPr>
          <w:p w14:paraId="6B645632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34BA9A3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03A27" w:rsidRPr="00695BFE" w14:paraId="721E0FFE" w14:textId="77777777" w:rsidTr="006B595C">
        <w:trPr>
          <w:trHeight w:val="552"/>
        </w:trPr>
        <w:tc>
          <w:tcPr>
            <w:tcW w:w="4788" w:type="dxa"/>
          </w:tcPr>
          <w:p w14:paraId="05BE4FE4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10B87A0" w14:textId="77777777" w:rsidR="00603A27" w:rsidRPr="00695BFE" w:rsidRDefault="00603A27" w:rsidP="006B59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</w:tcPr>
          <w:p w14:paraId="625F03B5" w14:textId="77777777" w:rsidR="00603A27" w:rsidRPr="00695BFE" w:rsidRDefault="00603A27" w:rsidP="006B59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65869EE" w14:textId="77777777" w:rsidR="00603A27" w:rsidRPr="00695BFE" w:rsidRDefault="00603A27" w:rsidP="00603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A131B9F" w14:textId="67C2E278" w:rsidR="00603A27" w:rsidRPr="00EE2E72" w:rsidRDefault="00603A27" w:rsidP="00603A2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Önkormányzat </w:t>
      </w:r>
      <w:r>
        <w:rPr>
          <w:rFonts w:ascii="Times New Roman" w:eastAsia="Calibri" w:hAnsi="Times New Roman" w:cs="Times New Roman"/>
          <w:b/>
          <w:sz w:val="24"/>
          <w:szCs w:val="24"/>
        </w:rPr>
        <w:t>2026. április 28.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3A177AE1" w14:textId="2056CDA1" w:rsidR="00603A27" w:rsidRPr="00EE2E72" w:rsidRDefault="00603A27" w:rsidP="00603A2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603A27">
        <w:rPr>
          <w:rFonts w:ascii="Times New Roman" w:eastAsia="Calibri" w:hAnsi="Times New Roman" w:cs="Times New Roman"/>
          <w:b/>
          <w:sz w:val="24"/>
          <w:szCs w:val="24"/>
        </w:rPr>
        <w:t xml:space="preserve">Helyi jelentőségű védett </w:t>
      </w:r>
      <w:r w:rsidRPr="003339BA">
        <w:rPr>
          <w:rFonts w:ascii="Times New Roman" w:eastAsia="Calibri" w:hAnsi="Times New Roman" w:cs="Times New Roman"/>
          <w:b/>
          <w:sz w:val="24"/>
          <w:szCs w:val="24"/>
        </w:rPr>
        <w:t xml:space="preserve">természeti </w:t>
      </w:r>
      <w:r w:rsidR="003339BA" w:rsidRPr="003339BA">
        <w:rPr>
          <w:rFonts w:ascii="Times New Roman" w:eastAsia="Calibri" w:hAnsi="Times New Roman" w:cs="Times New Roman"/>
          <w:b/>
          <w:sz w:val="24"/>
          <w:szCs w:val="24"/>
        </w:rPr>
        <w:t>terü</w:t>
      </w:r>
      <w:r w:rsidR="003339BA">
        <w:rPr>
          <w:rFonts w:ascii="Times New Roman" w:eastAsia="Calibri" w:hAnsi="Times New Roman" w:cs="Times New Roman"/>
          <w:b/>
          <w:sz w:val="24"/>
          <w:szCs w:val="24"/>
        </w:rPr>
        <w:t>letekről</w:t>
      </w:r>
      <w:r w:rsidRPr="00603A27">
        <w:rPr>
          <w:rFonts w:ascii="Times New Roman" w:eastAsia="Calibri" w:hAnsi="Times New Roman" w:cs="Times New Roman"/>
          <w:b/>
          <w:sz w:val="24"/>
          <w:szCs w:val="24"/>
        </w:rPr>
        <w:t xml:space="preserve"> szóló önkormányzati rendelet megalkotása</w:t>
      </w:r>
    </w:p>
    <w:p w14:paraId="31D1D498" w14:textId="2F6554B5" w:rsidR="00603A27" w:rsidRPr="00EE2E72" w:rsidRDefault="00603A27" w:rsidP="00603A2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Kajdity Petra jegyző, 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Marosi-Melles András, a Harkányi Városgazdálkodási </w:t>
      </w:r>
      <w:r>
        <w:rPr>
          <w:rFonts w:ascii="Times New Roman" w:eastAsia="Calibri" w:hAnsi="Times New Roman" w:cs="Times New Roman"/>
          <w:b/>
          <w:sz w:val="24"/>
          <w:szCs w:val="24"/>
        </w:rPr>
        <w:t>Kft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3339BA">
        <w:rPr>
          <w:rFonts w:ascii="Times New Roman" w:eastAsia="Calibri" w:hAnsi="Times New Roman" w:cs="Times New Roman"/>
          <w:b/>
          <w:sz w:val="24"/>
          <w:szCs w:val="24"/>
        </w:rPr>
        <w:t>ügyvezetője</w:t>
      </w:r>
    </w:p>
    <w:p w14:paraId="59D5904D" w14:textId="3278DBF6" w:rsidR="00603A27" w:rsidRDefault="00603A27" w:rsidP="00603A2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Kajdity Petra jegyző, 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Marosi-Melles András, a Harkányi Városgazdálkodási </w:t>
      </w:r>
      <w:r>
        <w:rPr>
          <w:rFonts w:ascii="Times New Roman" w:eastAsia="Calibri" w:hAnsi="Times New Roman" w:cs="Times New Roman"/>
          <w:b/>
          <w:sz w:val="24"/>
          <w:szCs w:val="24"/>
        </w:rPr>
        <w:t>Kft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3339BA">
        <w:rPr>
          <w:rFonts w:ascii="Times New Roman" w:eastAsia="Calibri" w:hAnsi="Times New Roman" w:cs="Times New Roman"/>
          <w:b/>
          <w:sz w:val="24"/>
          <w:szCs w:val="24"/>
        </w:rPr>
        <w:t>ügyvezetője</w:t>
      </w:r>
    </w:p>
    <w:p w14:paraId="44567F05" w14:textId="56888324" w:rsidR="00603A27" w:rsidRPr="00EE2E72" w:rsidRDefault="00603A27" w:rsidP="00603A2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3E73">
        <w:rPr>
          <w:rFonts w:ascii="Times New Roman" w:eastAsia="Calibri" w:hAnsi="Times New Roman" w:cs="Times New Roman"/>
          <w:b/>
          <w:sz w:val="24"/>
          <w:szCs w:val="24"/>
          <w:u w:val="single"/>
        </w:rPr>
        <w:t>MELLÉKLET: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3A27">
        <w:rPr>
          <w:rFonts w:ascii="Times New Roman" w:eastAsia="Calibri" w:hAnsi="Times New Roman" w:cs="Times New Roman"/>
          <w:b/>
          <w:sz w:val="24"/>
          <w:szCs w:val="24"/>
        </w:rPr>
        <w:t>3 db (rendelet-tervezet, szakvélemény, DDNP támogató vélemény)</w:t>
      </w:r>
    </w:p>
    <w:p w14:paraId="710DC5F1" w14:textId="77777777" w:rsidR="00603A27" w:rsidRPr="00EE2E72" w:rsidRDefault="00603A27" w:rsidP="00603A27">
      <w:pPr>
        <w:autoSpaceDE w:val="0"/>
        <w:autoSpaceDN w:val="0"/>
        <w:adjustRightInd w:val="0"/>
        <w:spacing w:after="0" w:line="240" w:lineRule="auto"/>
        <w:rPr>
          <w:rFonts w:ascii="Times-BoldItalic" w:eastAsia="Calibri" w:hAnsi="Times-BoldItalic" w:cs="Times-BoldItalic"/>
          <w:b/>
          <w:bCs/>
          <w:i/>
          <w:iCs/>
          <w:sz w:val="24"/>
          <w:szCs w:val="24"/>
        </w:rPr>
      </w:pPr>
    </w:p>
    <w:p w14:paraId="386FA4F0" w14:textId="77777777" w:rsidR="00603A27" w:rsidRPr="00EE2E72" w:rsidRDefault="00603A27" w:rsidP="00603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5222CF7E" w14:textId="77777777" w:rsidR="001B7071" w:rsidRPr="005334B1" w:rsidRDefault="001B7071" w:rsidP="001B707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5F0DAB" w14:textId="500D9A9A" w:rsidR="00AE3CAE" w:rsidRP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I. Jogszabályi keretek:</w:t>
      </w:r>
    </w:p>
    <w:p w14:paraId="7736A63A" w14:textId="777777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20CC0AE" w14:textId="799C2B50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helyi jelentőségű védett természeti területek védettségének normatív megalapozottságát az Mötv. 13.§ (1) bekezdés 11. pontja rögzíti, mely szerint önkormányzati feladat a helyi környezet- és természetvédelem. Az önkormányzati feladatellátás jogi kereteit és a természetvédelmi területek használatára vonatkozó garanciális szabályokat - engedélyezési kötelezettségeket, használati tilalmakat és korlátozásokat - alapvetően a természet védelméről szóló 1996. évi LIII. törvény (továbbiakban: Tvt.) határozza meg.</w:t>
      </w:r>
    </w:p>
    <w:p w14:paraId="0E489CA5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2AE19B8" w14:textId="77777777" w:rsid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Tvt. 24. § (1) bekezdés b) pontja értelmében természeti területet [15. § (1) bekezdés] és más – e törvény 22. §-a alapján – védelemre érdemes földterületet helyi jelentőségű terület esetén rendeletben a települési önkormányzat nyilvánít védetté. A Tvt. írja elő 24. § (1) bekezdés b) pontjában, 36. § (1) bekezdésében és 55. § (1) bekezdésében foglaltak szerint a végrehajtására kiadott önkormányzati rendelet megalkotásának terjedelmét, tartalmát. A védetté nyilvánítást kimondó jogszabály kötelező tartalmi elemeit a Tvt. 24. § (3) bekezdésében határozza meg. Az önkormányzat szabályozási jogköre a Tvt. keretei között értelmezhető. </w:t>
      </w:r>
    </w:p>
    <w:p w14:paraId="087621C5" w14:textId="77777777" w:rsid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46E842D2" w14:textId="1603D508" w:rsidR="00AE3CAE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3339BA">
        <w:rPr>
          <w:rFonts w:ascii="Times New Roman" w:hAnsi="Times New Roman" w:cs="Times New Roman"/>
          <w:sz w:val="24"/>
          <w:szCs w:val="24"/>
        </w:rPr>
        <w:t>z egyes helyi jelentőségű természeti emlékek védetté nyilvánításáról szóló 10/2000. (XI.08.) önkormányzati rendelet</w:t>
      </w:r>
      <w:r>
        <w:rPr>
          <w:rFonts w:ascii="Times New Roman" w:hAnsi="Times New Roman" w:cs="Times New Roman"/>
          <w:sz w:val="24"/>
          <w:szCs w:val="24"/>
        </w:rPr>
        <w:t xml:space="preserve"> (a továbbiakban: Ör.)</w:t>
      </w:r>
      <w:r w:rsidRPr="003339B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tartalmazza </w:t>
      </w:r>
      <w:r w:rsidR="005E3E73" w:rsidRPr="003339B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Harkány Város Önkormányzatának</w:t>
      </w:r>
      <w:r w:rsidRPr="003339B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jelenleg védetté nyilvánított természeti területeit</w:t>
      </w:r>
      <w:r w:rsid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az alábbiak szerint:</w:t>
      </w:r>
    </w:p>
    <w:p w14:paraId="586C4D6D" w14:textId="777777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89D801F" w14:textId="04B90D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- Harkány, 0384. hrsz. alatt található területen, a Nagyhegy utca felől elhelyezkedő nagyméretű kocsányos tölgy</w:t>
      </w:r>
    </w:p>
    <w:p w14:paraId="04117167" w14:textId="4B0D0F21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- Harkány, 0276/5. hrsz. alatt található területen elhelyezkedő nagyméretű kocsányos tölgy facsoport (3 darab)</w:t>
      </w:r>
    </w:p>
    <w:p w14:paraId="6F651711" w14:textId="777777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8DCC726" w14:textId="5F8E2002" w:rsidR="00AE3CAE" w:rsidRP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II. Baranya Vármegyei Kormányhivatal szakmai segítségnyújtása:</w:t>
      </w:r>
    </w:p>
    <w:p w14:paraId="2C4C0632" w14:textId="777777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6266A9F" w14:textId="57583E91" w:rsidR="005E3E73" w:rsidRPr="005E3E73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Baranya Vármegyei Kormányhivatal megvizsgálta a rendeletet, és az alábbi szakmai segítségnyújtást adták:</w:t>
      </w:r>
    </w:p>
    <w:p w14:paraId="3C1D6F07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0392873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1.) Az Ör. nem követi a központi szabályozási környezet időközben bekövetkezett változásait. Megalkotása óta módosult a hivatkozott felhatalmazó rendelkezést tartalmazó önkormányzati </w:t>
      </w: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>törvény és a Tvt. is, mely változásokat az Ör. nem építette be, rendelkezései elavultak. Ennek megfelelően az Ör. bevezető részét módosítani szükséges. Az önkormányzati rendeletalkotásra vonatkozó hatályos felhatalmazó rendelkezéseket a Tvt. 24. § (1) bekezdés b) pontja, valamint a 36. § (1) bekezdése tartalmazza. A feladatkört az Mötv. 13. § (1) bekezdés 11. pontja, valamint a Tvt. 62. § (2) bekezdése határozza meg.</w:t>
      </w:r>
    </w:p>
    <w:p w14:paraId="3BD19380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72147987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2.) Megállapítható, hogy az Ör. hiányosan tett csak eleget a Tvt. 24. § (3) bekezdésében foglalt tartalmi követelményeknek. A Tvt. 36. § (1) bekezdése kötelezővé teszi természetvédelmi kezelési terv elkészítését a helyi jelentőségű védett természeti területre vonatkozóan, melyet a települési önkormányzat rendeletben állapít meg és melynek tartalmát a természetvédelmi kezelési tervek készítésére, készítőjére és tartalmára vonatkozó szabályokról szóló 3/2008. (II. 5.) KvVM rendelet határozza meg. Az Ör. természetvédelmi kezelési tervet nem tartalmaz.</w:t>
      </w:r>
    </w:p>
    <w:p w14:paraId="16871CB1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8647476" w14:textId="3C4CDC4D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3.) A Tvt. 55. § (1) bekezdése előírja a helyi jelentőségű védett természeti területek vonatkozásában fenntartási terv készítését is, melyet az önkormányzat rendelettel fogad el. E dokumentum nem azonos a Tvt. 36. §-a szerint elkészítendő természetvédelmi kezelési tervvel, céljában és műfajában leginkább a települési környezetvédelmi programhoz hasonlítható. A Tvt. 55. §-a szerinti fenntartási terv tartalmi elemeinek jogszabályi meghatározására ugyanakkor nem került sor és konkrét törvényi határidőt sem állapít meg a Tvt. annak elkészítésére. </w:t>
      </w:r>
    </w:p>
    <w:p w14:paraId="20D4BB9F" w14:textId="77777777" w:rsidR="005E3E73" w:rsidRP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C2E73B1" w14:textId="77777777" w:rsidR="005E3E73" w:rsidRDefault="005E3E73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E3E7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4.) Az Ör. 10. §-ában (szabálysértés) arról rendelkezik, hogy a természeti emlékek védelmére vonatkozó szabályok megsértése esetén mely jogszabály alapján kell eljárni. Ennek során már hatálytalan jogszabályra hivatkozik. Természetvédelmi bírság kiszabására a Tvt. 80. §-ában, valamint a természetvédelmi bírság kiszabásával kapcsolatos szabályokról szóló 33/1997. (II. 20.) Korm. rendeletben foglaltak alapján van lehetőség. Konkrét szabálysértési rendelkezést az Ör. a szabálysértésekről, a szabálysértési eljárásról és a szabálysértési nyilvántartási rendszerről szóló 2012. évi II. törvény 254. § (2) bekezdése alapján nem tartalmazhat.</w:t>
      </w:r>
    </w:p>
    <w:p w14:paraId="5B2F1219" w14:textId="77777777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AC10371" w14:textId="2DCC2E2A" w:rsidR="00AE3CAE" w:rsidRP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III. A rendelet megalkotásának szükségessége:</w:t>
      </w:r>
    </w:p>
    <w:p w14:paraId="3C3F98D9" w14:textId="77777777" w:rsidR="00AE3CAE" w:rsidRDefault="00AE3CAE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0A13FE5" w14:textId="2D694D22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szakmai segítségnyújtásban rögzített észrevételeken túl Marosi-Melles András, a HVG Kft. ügyvezetője javasolta továbbá a helyi jelentőségű természeti emlékek körének kiterjesztését további két, az Őspark</w:t>
      </w:r>
      <w:r w:rsid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(2457/1 hrsz.)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területén található kocsányos tölggyel, melyhez megalapozó tanulmányt is készített, amelyet az előterjesztéshez mellékletként csatolunk. (1. melléklet) </w:t>
      </w:r>
    </w:p>
    <w:p w14:paraId="0DF8E6D2" w14:textId="77777777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BA77353" w14:textId="4E79BB9F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Tekintettel arra, hogy a korábbi Ör. jelentős részét módosítani szükséges, valamint új faegyedek védelem alá helyezési javaslata is megtörténik, ezért a korábbi rendelet hatályon kívül helyezésével egy új rendelet megalkotását javasoljuk. A rendelet-tervezet az előterjesztés 2. melléklete. </w:t>
      </w:r>
    </w:p>
    <w:p w14:paraId="3EE2B911" w14:textId="77777777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0A14E4E" w14:textId="35C6DD7F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kezelési terv vonatkozásában szükséges megkérni az érintett nemzeti park igazgatóság véleményét is, mely vélemény az előterjesztés 3. melléklete, a DDNP igazgatósága a helyi védelem alá helyezéssel egyetértett. </w:t>
      </w:r>
      <w:r w:rsidR="004442E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Igazgatóság a felsorolt természeti emlékeket nem tervezi országos védett területté nyilvánítani, álláspontjuk szerint a szóban forgó értékek védelmére a helyi jelentőségű védett értékként történő kezelés megfelelő.</w:t>
      </w:r>
    </w:p>
    <w:p w14:paraId="6A1DF93F" w14:textId="77777777" w:rsidR="003339BA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7C7B1EA4" w14:textId="1F39B0A8" w:rsidR="003339BA" w:rsidRPr="00AE3CAE" w:rsidRDefault="003339BA" w:rsidP="005E3E73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 xml:space="preserve">Fentiekre tekintettel javasoljuk a képviselő-testületnek, hogy a helyi jelentőségű védett természeti területekről szóló önkormányzati rendeletet megalkotni szíveskedjenek. </w:t>
      </w:r>
    </w:p>
    <w:p w14:paraId="1C7EEF5D" w14:textId="77777777" w:rsidR="001B7071" w:rsidRDefault="001B7071" w:rsidP="001B7071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4F0F9C46" w14:textId="518472B4" w:rsidR="00AE3CAE" w:rsidRPr="004442E1" w:rsidRDefault="004442E1" w:rsidP="00AE3CA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4442E1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 xml:space="preserve">IV. </w:t>
      </w:r>
      <w:r w:rsidR="00AE3CAE" w:rsidRPr="004442E1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Előzetes hatásvizsgálat:</w:t>
      </w:r>
    </w:p>
    <w:p w14:paraId="24EB0D16" w14:textId="77777777" w:rsidR="00AE3CAE" w:rsidRDefault="00AE3CAE" w:rsidP="00AE3CA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861DD2E" w14:textId="77777777" w:rsidR="00AE3CAE" w:rsidRPr="00295E40" w:rsidRDefault="00AE3CAE" w:rsidP="00AE3CA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02576">
        <w:rPr>
          <w:rFonts w:ascii="Times New Roman" w:hAnsi="Times New Roman"/>
          <w:spacing w:val="-1"/>
          <w:sz w:val="24"/>
          <w:szCs w:val="24"/>
        </w:rPr>
        <w:t>A jogalkotásról szóló 2010. évi CXXX. törvény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17. §-a alapján a jogszabály előkészítője – a jogszabály feltételezett hatásaihoz igazodó részletességű – előzetes hatásvizsgálat elvégzésével felméri a szabályozás várható következményeit. Az előzetes hatásvizsgálat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eredményéről a helyi önkormányzat képviselő-testületét tájékoztatni kell.</w:t>
      </w:r>
    </w:p>
    <w:p w14:paraId="0850703C" w14:textId="77777777" w:rsid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9594E2E" w14:textId="28A62118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1. Társadalmi hatások </w:t>
      </w:r>
    </w:p>
    <w:p w14:paraId="321918BF" w14:textId="17CDD54C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javaslat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Harkány</w:t>
      </w: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közigazgatási területén található természeti emlékek felmérését követően tesz javaslatot a helyi védelem fenntartására és a védelem kiterjesztésére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A rendelet megalkotásával</w:t>
      </w: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 természeti értékeink megőrizhetők és átörökíthetők az utókor számára. </w:t>
      </w:r>
    </w:p>
    <w:p w14:paraId="07D72FA8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2. Gazdasági, költségvetési hatások </w:t>
      </w:r>
    </w:p>
    <w:p w14:paraId="654BF275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tervezetnek csekély mértékű gazdasági, költségvetési többlethatása van, azonban a nem pénzben kifejezett pozitív externáliák révén természeti környezetünk gazdagodik. </w:t>
      </w:r>
    </w:p>
    <w:p w14:paraId="2DA155B6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3. Környezeti és egészségügyi következmények </w:t>
      </w:r>
    </w:p>
    <w:p w14:paraId="2161ED7A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rendelet-tervezet szabályai a természeti környezet megőrzésére gyakorolnak jelentős hatást. A természeti ökoszisztéma megőrzésére való törekvés az érintett növény- és állatfajok életterének biztosítását szolgálja, amelynek növényélettani, állategészségügyi hatása közvetlen. A zöldfelületek megőrzésére való törekvés egyidejűleg pozitív közvetett humánegészségügyi következményekkel is jár a városi hőszigetjelenség csökkentése, a CO2, por megkötés, illetve az erdők lélektani hatásai alapján. </w:t>
      </w:r>
    </w:p>
    <w:p w14:paraId="44E02A4D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4. Adminisztratív terheket befolyásoló hatások </w:t>
      </w:r>
    </w:p>
    <w:p w14:paraId="66C3A2AA" w14:textId="403E834B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tervezetnek minimális adminisztratív terheket befolyásoló hatása, amely az ingatlannyilvántartási és egyéb nyilvántartási rendszerekben való</w:t>
      </w:r>
      <w:r w:rsidR="004442E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esetleges</w:t>
      </w: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átvezetést jelenti. </w:t>
      </w:r>
    </w:p>
    <w:p w14:paraId="7A4433AA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5. A jogszabály megalkotásának szükségessége, a jogalkotás elmaradásának várható következményei </w:t>
      </w:r>
    </w:p>
    <w:p w14:paraId="257EEDC8" w14:textId="5597D91C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rendelet megalkotását a korábbi önkormányzati rendeleti szabályok megalkotása óta eltelt időszakban bekövetkezett változások tették elengedhetetlenné, ugyanakkor a természetvédelemre vonatkozó jogszabályok változása is igényelte a megalkotott szabályok összehangolását és ezzel a jogbiztonság növelését és a jogkövető jogalkalmazás elősegítését. </w:t>
      </w:r>
      <w:r w:rsidR="004442E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változások átvezetésének hiányában törvényességi felhívás kibocsátása várható.</w:t>
      </w:r>
    </w:p>
    <w:p w14:paraId="1174D039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6. A jogszabály alkalmazásához szükséges személyi, szervezeti, tárgyi és pénzügyi feltételek </w:t>
      </w:r>
    </w:p>
    <w:p w14:paraId="4964E7E2" w14:textId="77777777" w:rsidR="00AE3CAE" w:rsidRPr="00AE3CAE" w:rsidRDefault="00AE3CAE" w:rsidP="00AE3CAE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AE3C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Rendelkezésre állnak. </w:t>
      </w:r>
    </w:p>
    <w:p w14:paraId="5281954F" w14:textId="77777777" w:rsidR="00603A27" w:rsidRDefault="00603A27" w:rsidP="00603A27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49EC49" w14:textId="1700B787" w:rsidR="00603A27" w:rsidRDefault="00603A27" w:rsidP="00603A27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Harkány, 2026. április 22.</w:t>
      </w:r>
    </w:p>
    <w:p w14:paraId="3EFA9EA3" w14:textId="77777777" w:rsidR="00603A27" w:rsidRDefault="00603A27" w:rsidP="00603A27">
      <w:pPr>
        <w:tabs>
          <w:tab w:val="left" w:pos="567"/>
          <w:tab w:val="right" w:pos="8789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FA49F32" w14:textId="77777777" w:rsidR="00603A27" w:rsidRDefault="00603A27" w:rsidP="00603A2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Marosi-Melles András sk.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Bacsáné dr. Kajdity Petra sk.</w:t>
      </w:r>
    </w:p>
    <w:p w14:paraId="597BFBAF" w14:textId="30C0A1D1" w:rsidR="00603A27" w:rsidRPr="005334B1" w:rsidRDefault="00603A27" w:rsidP="00603A2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ügyvezető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jegyző</w:t>
      </w:r>
    </w:p>
    <w:p w14:paraId="6217DCB6" w14:textId="77777777" w:rsidR="000A2FFD" w:rsidRDefault="000A2FFD"/>
    <w:sectPr w:rsidR="000A2F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98897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27"/>
    <w:rsid w:val="00095DAD"/>
    <w:rsid w:val="000A2FFD"/>
    <w:rsid w:val="001B7071"/>
    <w:rsid w:val="001E66E7"/>
    <w:rsid w:val="002C76D1"/>
    <w:rsid w:val="00302EFC"/>
    <w:rsid w:val="003173E7"/>
    <w:rsid w:val="003339BA"/>
    <w:rsid w:val="004442E1"/>
    <w:rsid w:val="005E3E73"/>
    <w:rsid w:val="00603A27"/>
    <w:rsid w:val="006759F5"/>
    <w:rsid w:val="00676122"/>
    <w:rsid w:val="0090779D"/>
    <w:rsid w:val="00AE3CAE"/>
    <w:rsid w:val="00BF54CC"/>
    <w:rsid w:val="00C66090"/>
    <w:rsid w:val="00ED30EE"/>
    <w:rsid w:val="00F074FD"/>
    <w:rsid w:val="00F8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BA1D"/>
  <w15:chartTrackingRefBased/>
  <w15:docId w15:val="{DE71B3C2-41BC-4A97-A4D7-285C0909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03A27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03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03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03A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03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03A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03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03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03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03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03A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03A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03A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03A2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03A2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03A2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03A2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03A2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03A2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03A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03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03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03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03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03A2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03A2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03A2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3A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03A2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03A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1185</Words>
  <Characters>8179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Bacsáné dr. Kajdity Petra</dc:creator>
  <cp:keywords/>
  <dc:description/>
  <cp:lastModifiedBy>Vaszlavik Erika</cp:lastModifiedBy>
  <cp:revision>10</cp:revision>
  <dcterms:created xsi:type="dcterms:W3CDTF">2026-04-22T09:33:00Z</dcterms:created>
  <dcterms:modified xsi:type="dcterms:W3CDTF">2026-04-23T08:59:00Z</dcterms:modified>
</cp:coreProperties>
</file>